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252246303264524630100101180010000244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МЕЖРАЙОННЫЙ РОДИЛЬНЫЙ ДОМ № 5''</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устанавливается заказчиком</w:t>
      </w:r>
      <w:r w:rsidRPr="00365E56">
        <w:rPr>
          <w:rFonts w:ascii="Times New Roman" w:hAnsi="Times New Roman" w:cs="Times New Roman"/>
          <w:color w:val="000000" w:themeColor="text1"/>
          <w:sz w:val="22"/>
          <w:szCs w:val="22"/>
        </w:rPr>
        <w:t xml:space="preserve"> самостоятельно</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пр-кт. Свободный, 73.</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 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один раз в неделю, время поставки с 8:00 до 15:00</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2463032645</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246301001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76192А71251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МЕЖРАЙОННЫЙ РОДИЛЬНЫЙ ДОМ № 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660100, Красноярский край, Красноярск г, Свободный, Свободный пр-кт, Д.73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391-2180259-53153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econom@krasrd5.ru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2463032645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246301001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1022402125844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21885052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